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CF454" w14:textId="53360677" w:rsidR="006239F2" w:rsidRDefault="008A0331">
      <w:pPr>
        <w:tabs>
          <w:tab w:val="right" w:pos="8505"/>
          <w:tab w:val="right" w:pos="9781"/>
        </w:tabs>
        <w:jc w:val="left"/>
        <w:textAlignment w:val="baseline"/>
        <w:rPr>
          <w:rFonts w:ascii="Arial" w:eastAsia="Yu Mincho" w:hAnsi="Arial" w:cs="Arial"/>
          <w:bCs/>
          <w:color w:val="010101" w:themeColor="dark1" w:themeTint="FE"/>
          <w:spacing w:val="15"/>
          <w:kern w:val="0"/>
          <w:sz w:val="22"/>
          <w:szCs w:val="20"/>
          <w:lang w:eastAsia="en-GB"/>
        </w:rPr>
      </w:pPr>
      <w:r>
        <w:rPr>
          <w:rFonts w:ascii="Arial" w:eastAsia="Yu Mincho" w:hAnsi="Arial" w:cs="Times New Roman"/>
          <w:b/>
          <w:kern w:val="0"/>
          <w:sz w:val="22"/>
          <w:lang w:val="en-GB" w:eastAsia="en-GB"/>
        </w:rPr>
        <w:t>3GPP TSG-SA3 Meeting #12</w:t>
      </w:r>
      <w:r w:rsidR="00041FA2">
        <w:rPr>
          <w:rFonts w:ascii="Arial" w:eastAsia="Yu Mincho" w:hAnsi="Arial" w:cs="Times New Roman"/>
          <w:b/>
          <w:kern w:val="0"/>
          <w:sz w:val="22"/>
          <w:lang w:val="en-GB" w:eastAsia="en-GB"/>
        </w:rPr>
        <w:t>5</w:t>
      </w:r>
      <w:r>
        <w:rPr>
          <w:rFonts w:ascii="Arial" w:eastAsia="Yu Mincho" w:hAnsi="Arial" w:cs="Times New Roman"/>
          <w:b/>
          <w:kern w:val="0"/>
          <w:sz w:val="22"/>
          <w:lang w:val="en-GB" w:eastAsia="en-GB"/>
        </w:rPr>
        <w:tab/>
        <w:t>S3-</w:t>
      </w:r>
      <w:r w:rsidR="00054E8C" w:rsidRPr="00054E8C">
        <w:t xml:space="preserve"> </w:t>
      </w:r>
      <w:r w:rsidR="00054E8C" w:rsidRPr="00054E8C">
        <w:rPr>
          <w:rFonts w:ascii="Arial" w:eastAsia="Yu Mincho" w:hAnsi="Arial" w:cs="Times New Roman"/>
          <w:b/>
          <w:kern w:val="0"/>
          <w:sz w:val="22"/>
          <w:lang w:val="en-GB" w:eastAsia="en-GB"/>
        </w:rPr>
        <w:t>254476</w:t>
      </w:r>
    </w:p>
    <w:p w14:paraId="2015F63C" w14:textId="494F85B8" w:rsidR="006239F2" w:rsidRDefault="00041FA2">
      <w:pPr>
        <w:tabs>
          <w:tab w:val="right" w:pos="7088"/>
          <w:tab w:val="right" w:pos="9781"/>
        </w:tabs>
        <w:jc w:val="left"/>
        <w:textAlignment w:val="baseline"/>
        <w:rPr>
          <w:rFonts w:ascii="Arial" w:eastAsia="Yu Mincho" w:hAnsi="Arial" w:cs="Arial"/>
          <w:bCs/>
          <w:kern w:val="0"/>
          <w:sz w:val="22"/>
          <w:szCs w:val="20"/>
          <w:lang w:val="en-GB" w:eastAsia="en-GB"/>
        </w:rPr>
      </w:pPr>
      <w:r w:rsidRPr="00041FA2">
        <w:rPr>
          <w:rFonts w:ascii="Arial" w:eastAsia="Yu Mincho" w:hAnsi="Arial" w:cs="Times New Roman"/>
          <w:b/>
          <w:kern w:val="0"/>
          <w:sz w:val="22"/>
          <w:lang w:val="en-GB" w:eastAsia="en-GB"/>
        </w:rPr>
        <w:t>Dallas, US, 17th – 21th Nov. 2025</w:t>
      </w:r>
    </w:p>
    <w:p w14:paraId="05942CB9" w14:textId="77777777" w:rsidR="006239F2" w:rsidRDefault="006239F2">
      <w:pPr>
        <w:tabs>
          <w:tab w:val="right" w:pos="7088"/>
          <w:tab w:val="right" w:pos="9781"/>
        </w:tabs>
        <w:jc w:val="left"/>
        <w:textAlignment w:val="baseline"/>
        <w:rPr>
          <w:rFonts w:ascii="Arial" w:eastAsia="Yu Mincho" w:hAnsi="Arial" w:cs="Arial"/>
          <w:bCs/>
          <w:kern w:val="0"/>
          <w:sz w:val="22"/>
          <w:szCs w:val="20"/>
          <w:lang w:val="en-GB" w:eastAsia="en-GB"/>
        </w:rPr>
      </w:pPr>
    </w:p>
    <w:p w14:paraId="20846F47" w14:textId="77777777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Title:</w:t>
      </w:r>
      <w:r>
        <w:rPr>
          <w:rFonts w:ascii="Arial" w:eastAsia="Yu Mincho" w:hAnsi="Arial" w:cs="Arial"/>
          <w:b/>
          <w:kern w:val="0"/>
          <w:sz w:val="22"/>
          <w:lang w:val="en-GB" w:eastAsia="en-GB"/>
        </w:rPr>
        <w:tab/>
      </w:r>
      <w:r>
        <w:rPr>
          <w:rFonts w:ascii="Arial" w:eastAsia="Yu Mincho" w:hAnsi="Arial" w:cs="Arial"/>
          <w:b/>
          <w:kern w:val="0"/>
          <w:sz w:val="22"/>
          <w:shd w:val="clear" w:color="auto" w:fill="FFFF00"/>
          <w:lang w:val="en-GB" w:eastAsia="en-GB"/>
        </w:rPr>
        <w:t>[draft]</w:t>
      </w:r>
      <w:r>
        <w:rPr>
          <w:rFonts w:ascii="Arial" w:eastAsia="Yu Mincho" w:hAnsi="Arial" w:cs="Arial"/>
          <w:b/>
          <w:kern w:val="0"/>
          <w:sz w:val="22"/>
          <w:lang w:val="en-GB" w:eastAsia="en-GB"/>
        </w:rPr>
        <w:t xml:space="preserve"> Reply LS </w:t>
      </w:r>
      <w:r>
        <w:rPr>
          <w:rFonts w:ascii="Arial" w:eastAsia="Yu Mincho" w:hAnsi="Arial" w:cs="Arial"/>
          <w:b/>
          <w:kern w:val="0"/>
          <w:sz w:val="22"/>
          <w:lang w:val="en-GB"/>
        </w:rPr>
        <w:t>on User consent for Data collection at the UE for NW-side model training</w:t>
      </w:r>
    </w:p>
    <w:p w14:paraId="13ADC7DE" w14:textId="77777777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bookmarkStart w:id="0" w:name="OLE_LINK58"/>
      <w:bookmarkStart w:id="1" w:name="OLE_LINK57"/>
      <w:bookmarkEnd w:id="0"/>
      <w:bookmarkEnd w:id="1"/>
      <w:r>
        <w:rPr>
          <w:rFonts w:ascii="Arial" w:eastAsia="Yu Mincho" w:hAnsi="Arial" w:cs="Arial"/>
          <w:b/>
          <w:kern w:val="0"/>
          <w:sz w:val="22"/>
          <w:lang w:val="en-GB" w:eastAsia="en-GB"/>
        </w:rPr>
        <w:t>Response to: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S3-253112 / R2-2506541</w:t>
      </w:r>
    </w:p>
    <w:p w14:paraId="0CD957A8" w14:textId="77777777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bookmarkStart w:id="2" w:name="OLE_LINK57_Copy_1"/>
      <w:bookmarkStart w:id="3" w:name="OLE_LINK58_Copy_1"/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eastAsia="Yu Mincho" w:hAnsi="Arial" w:cs="Arial"/>
          <w:b/>
          <w:kern w:val="0"/>
          <w:sz w:val="22"/>
          <w:lang w:val="en-GB" w:eastAsia="en-GB"/>
        </w:rPr>
        <w:t>Release: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Rel-1</w:t>
      </w:r>
      <w:r>
        <w:rPr>
          <w:rFonts w:ascii="Arial" w:eastAsia="Yu Mincho" w:hAnsi="Arial" w:cs="Arial"/>
          <w:b/>
          <w:bCs/>
          <w:kern w:val="0"/>
          <w:sz w:val="22"/>
          <w:lang w:val="en-GB"/>
        </w:rPr>
        <w:t>9</w:t>
      </w:r>
      <w:bookmarkEnd w:id="4"/>
      <w:bookmarkEnd w:id="5"/>
      <w:bookmarkEnd w:id="6"/>
    </w:p>
    <w:p w14:paraId="090490DD" w14:textId="77777777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Work Item: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NR_</w:t>
      </w:r>
      <w:r>
        <w:rPr>
          <w:rFonts w:ascii="Arial" w:eastAsia="Yu Mincho" w:hAnsi="Arial" w:cs="Arial"/>
          <w:b/>
          <w:bCs/>
          <w:kern w:val="0"/>
          <w:sz w:val="22"/>
          <w:lang w:val="en-GB"/>
        </w:rPr>
        <w:t>AIML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_</w:t>
      </w:r>
      <w:r>
        <w:rPr>
          <w:rFonts w:ascii="Arial" w:eastAsia="Yu Mincho" w:hAnsi="Arial" w:cs="Arial"/>
          <w:b/>
          <w:bCs/>
          <w:kern w:val="0"/>
          <w:sz w:val="22"/>
          <w:lang w:val="en-GB"/>
        </w:rPr>
        <w:t>air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-Core</w:t>
      </w:r>
    </w:p>
    <w:p w14:paraId="0F36370B" w14:textId="77777777" w:rsidR="006239F2" w:rsidRDefault="006239F2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</w:p>
    <w:p w14:paraId="2DEA62C9" w14:textId="5B9A745A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 w:eastAsia="en-GB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Source:</w:t>
      </w:r>
      <w:r>
        <w:rPr>
          <w:rFonts w:ascii="Arial" w:eastAsia="Yu Mincho" w:hAnsi="Arial" w:cs="Arial"/>
          <w:b/>
          <w:kern w:val="0"/>
          <w:sz w:val="22"/>
          <w:lang w:val="en-GB" w:eastAsia="en-GB"/>
        </w:rPr>
        <w:tab/>
        <w:t>SA3</w:t>
      </w:r>
    </w:p>
    <w:p w14:paraId="13DC7EEE" w14:textId="77777777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To: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  <w:t>RAN2</w:t>
      </w:r>
      <w:r>
        <w:rPr>
          <w:rFonts w:ascii="Arial" w:eastAsia="Yu Mincho" w:hAnsi="Arial" w:cs="Arial"/>
          <w:b/>
          <w:bCs/>
          <w:kern w:val="0"/>
          <w:sz w:val="22"/>
          <w:lang w:eastAsia="en-GB"/>
        </w:rPr>
        <w:t>, RAN3</w:t>
      </w:r>
    </w:p>
    <w:p w14:paraId="0CFE35FF" w14:textId="4F6E77FC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bookmarkStart w:id="7" w:name="OLE_LINK45"/>
      <w:bookmarkStart w:id="8" w:name="OLE_LINK46"/>
      <w:r>
        <w:rPr>
          <w:rFonts w:ascii="Arial" w:eastAsia="Yu Mincho" w:hAnsi="Arial" w:cs="Arial"/>
          <w:b/>
          <w:kern w:val="0"/>
          <w:sz w:val="22"/>
          <w:lang w:val="en-GB" w:eastAsia="en-GB"/>
        </w:rPr>
        <w:t>Cc: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>
        <w:rPr>
          <w:rFonts w:ascii="Arial" w:eastAsia="Yu Mincho" w:hAnsi="Arial" w:cs="Arial"/>
          <w:b/>
          <w:bCs/>
          <w:kern w:val="0"/>
          <w:sz w:val="22"/>
          <w:lang w:val="en-GB"/>
        </w:rPr>
        <w:t>SA5</w:t>
      </w:r>
      <w:bookmarkEnd w:id="7"/>
      <w:bookmarkEnd w:id="8"/>
    </w:p>
    <w:p w14:paraId="0F6A40B2" w14:textId="77777777" w:rsidR="006239F2" w:rsidRDefault="006239F2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Cs/>
          <w:kern w:val="0"/>
          <w:sz w:val="20"/>
          <w:szCs w:val="20"/>
          <w:lang w:val="en-GB" w:eastAsia="en-GB"/>
        </w:rPr>
      </w:pPr>
    </w:p>
    <w:p w14:paraId="7A40A3F5" w14:textId="0F5AD6D2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Contact person:</w:t>
      </w: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041FA2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Lihui Xiong</w:t>
      </w:r>
    </w:p>
    <w:p w14:paraId="1CDEF028" w14:textId="1EC1E798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bCs/>
          <w:kern w:val="0"/>
          <w:sz w:val="22"/>
          <w:lang w:val="en-GB"/>
        </w:rPr>
      </w:pPr>
      <w:r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ab/>
      </w:r>
      <w:r w:rsidR="00041FA2">
        <w:rPr>
          <w:rFonts w:ascii="Arial" w:eastAsia="Yu Mincho" w:hAnsi="Arial" w:cs="Arial"/>
          <w:b/>
          <w:bCs/>
          <w:kern w:val="0"/>
          <w:sz w:val="22"/>
          <w:lang w:val="en-GB" w:eastAsia="en-GB"/>
        </w:rPr>
        <w:t>xionglihui@oppo.com</w:t>
      </w:r>
    </w:p>
    <w:p w14:paraId="2FAFF5A4" w14:textId="77777777" w:rsidR="006239F2" w:rsidRDefault="008A0331">
      <w:pPr>
        <w:widowControl/>
        <w:spacing w:after="60"/>
        <w:ind w:left="1985" w:hanging="1985"/>
        <w:jc w:val="left"/>
        <w:textAlignment w:val="baseline"/>
      </w:pPr>
      <w:r>
        <w:rPr>
          <w:rFonts w:ascii="Arial" w:eastAsia="Yu Mincho" w:hAnsi="Arial" w:cs="Arial"/>
          <w:b/>
          <w:kern w:val="0"/>
          <w:sz w:val="22"/>
          <w:lang w:val="en-GB" w:eastAsia="en-GB"/>
        </w:rPr>
        <w:t>Send any reply LS to:</w:t>
      </w:r>
      <w:r>
        <w:rPr>
          <w:rFonts w:ascii="Arial" w:eastAsia="Yu Mincho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>
        <w:r w:rsidR="006239F2">
          <w:rPr>
            <w:rStyle w:val="a4"/>
            <w:rFonts w:ascii="Arial" w:eastAsia="Yu Mincho" w:hAnsi="Arial" w:cs="Arial"/>
            <w:b/>
            <w:kern w:val="0"/>
            <w:sz w:val="22"/>
            <w:lang w:val="en-GB" w:eastAsia="en-GB"/>
          </w:rPr>
          <w:t>mailto:3GPPLiaison@etsi.org</w:t>
        </w:r>
      </w:hyperlink>
    </w:p>
    <w:p w14:paraId="0C6F5685" w14:textId="77777777" w:rsidR="006239F2" w:rsidRDefault="006239F2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</w:p>
    <w:p w14:paraId="2656D9CD" w14:textId="77777777" w:rsidR="006239F2" w:rsidRDefault="008A0331">
      <w:pPr>
        <w:widowControl/>
        <w:spacing w:after="6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CEE4AC3" w14:textId="77777777" w:rsidR="006239F2" w:rsidRDefault="008A0331">
      <w:pPr>
        <w:keepNext/>
        <w:keepLines/>
        <w:widowControl/>
        <w:pBdr>
          <w:top w:val="single" w:sz="12" w:space="3" w:color="000000"/>
        </w:pBdr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>1</w:t>
      </w:r>
      <w:r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0CB70B03" w14:textId="7D291F04" w:rsidR="006239F2" w:rsidRDefault="008A0331">
      <w:pPr>
        <w:rPr>
          <w:rFonts w:ascii="Arial" w:hAnsi="Arial" w:cs="Arial"/>
          <w:kern w:val="0"/>
          <w:sz w:val="20"/>
          <w:szCs w:val="20"/>
          <w:lang w:val="en-GB"/>
        </w:rPr>
      </w:pPr>
      <w:r>
        <w:rPr>
          <w:rFonts w:ascii="Arial" w:hAnsi="Arial" w:cs="Arial"/>
          <w:kern w:val="0"/>
          <w:sz w:val="20"/>
          <w:szCs w:val="20"/>
          <w:lang w:val="en-GB"/>
        </w:rPr>
        <w:t>SA3 would like to thank RAN2 for their LS on User consent for Data collection at the UE for NW-side model training (R2-2506541).</w:t>
      </w:r>
    </w:p>
    <w:p w14:paraId="5CD3BDBE" w14:textId="4714A232" w:rsidR="006239F2" w:rsidRPr="00041FA2" w:rsidRDefault="00041FA2">
      <w:pPr>
        <w:rPr>
          <w:rFonts w:ascii="Arial" w:eastAsia="宋体" w:hAnsi="Arial" w:cs="Arial"/>
          <w:kern w:val="0"/>
          <w:sz w:val="20"/>
          <w:szCs w:val="20"/>
          <w:lang w:val="en-GB" w:eastAsia="zh-CN"/>
        </w:rPr>
      </w:pPr>
      <w:r w:rsidRPr="00041FA2">
        <w:rPr>
          <w:rFonts w:ascii="Arial" w:eastAsia="宋体" w:hAnsi="Arial" w:cs="Arial"/>
          <w:kern w:val="0"/>
          <w:sz w:val="20"/>
          <w:szCs w:val="20"/>
          <w:lang w:val="en-GB" w:eastAsia="zh-CN"/>
        </w:rPr>
        <w:t>SA3 provides answer that in case of OAM-centric and gNB-centric NW-side data collection for AI/ML case, the user consent is needed if it is required by the regional regulations or operator’s local policy.</w:t>
      </w:r>
      <w:bookmarkStart w:id="9" w:name="_GoBack"/>
      <w:bookmarkEnd w:id="9"/>
    </w:p>
    <w:p w14:paraId="4223012F" w14:textId="77777777" w:rsidR="006239F2" w:rsidRDefault="008A0331">
      <w:pPr>
        <w:keepNext/>
        <w:keepLines/>
        <w:widowControl/>
        <w:pBdr>
          <w:top w:val="single" w:sz="12" w:space="3" w:color="000000"/>
        </w:pBdr>
        <w:spacing w:before="240" w:after="180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</w:pPr>
      <w:r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>2</w:t>
      </w:r>
      <w:r>
        <w:rPr>
          <w:rFonts w:ascii="Arial" w:eastAsia="Yu Mincho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3F135C6" w14:textId="77777777" w:rsidR="006239F2" w:rsidRDefault="008A0331">
      <w:pPr>
        <w:widowControl/>
        <w:spacing w:after="120"/>
        <w:ind w:left="1985" w:hanging="1985"/>
        <w:jc w:val="left"/>
        <w:textAlignment w:val="baseline"/>
        <w:rPr>
          <w:rFonts w:ascii="Arial" w:eastAsia="Yu Mincho" w:hAnsi="Arial" w:cs="Arial"/>
          <w:b/>
          <w:kern w:val="0"/>
          <w:sz w:val="20"/>
          <w:szCs w:val="20"/>
        </w:rPr>
      </w:pPr>
      <w:r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>To RAN2</w:t>
      </w:r>
      <w:r>
        <w:rPr>
          <w:rFonts w:ascii="Arial" w:eastAsia="Yu Mincho" w:hAnsi="Arial" w:cs="Arial"/>
          <w:b/>
          <w:kern w:val="0"/>
          <w:sz w:val="20"/>
          <w:szCs w:val="20"/>
          <w:lang w:eastAsia="en-GB"/>
        </w:rPr>
        <w:t xml:space="preserve">, RAN3: </w:t>
      </w:r>
    </w:p>
    <w:p w14:paraId="67A8D4A1" w14:textId="48F4B707" w:rsidR="006239F2" w:rsidRDefault="008A0331">
      <w:pPr>
        <w:widowControl/>
        <w:spacing w:after="120"/>
        <w:ind w:left="993" w:hanging="993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/>
        </w:rPr>
      </w:pPr>
      <w:r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>
        <w:rPr>
          <w:rFonts w:ascii="Arial" w:eastAsia="Yu Mincho" w:hAnsi="Arial" w:cs="Arial"/>
          <w:b/>
          <w:kern w:val="0"/>
          <w:sz w:val="20"/>
          <w:szCs w:val="20"/>
          <w:lang w:val="en-GB" w:eastAsia="en-GB"/>
        </w:rPr>
        <w:tab/>
      </w:r>
      <w:bookmarkStart w:id="10" w:name="OLE_LINK29"/>
      <w:bookmarkStart w:id="11" w:name="OLE_LINK28"/>
      <w:r>
        <w:rPr>
          <w:rFonts w:ascii="Arial" w:eastAsia="Yu Mincho" w:hAnsi="Arial" w:cs="Arial"/>
          <w:kern w:val="0"/>
          <w:sz w:val="20"/>
          <w:szCs w:val="20"/>
          <w:lang w:val="en-GB" w:eastAsia="en-GB"/>
        </w:rPr>
        <w:t>SA3 kindly asks RAN2</w:t>
      </w:r>
      <w:r>
        <w:rPr>
          <w:rFonts w:ascii="Arial" w:eastAsia="Yu Mincho" w:hAnsi="Arial" w:cs="Arial"/>
          <w:kern w:val="0"/>
          <w:sz w:val="20"/>
          <w:szCs w:val="20"/>
          <w:lang w:eastAsia="en-GB"/>
        </w:rPr>
        <w:t xml:space="preserve"> and RAN3</w:t>
      </w:r>
      <w:r>
        <w:rPr>
          <w:rFonts w:ascii="Arial" w:eastAsia="Yu Mincho" w:hAnsi="Arial" w:cs="Arial"/>
          <w:kern w:val="0"/>
          <w:sz w:val="20"/>
          <w:szCs w:val="20"/>
          <w:lang w:val="en-GB" w:eastAsia="en-GB"/>
        </w:rPr>
        <w:t xml:space="preserve"> to take the above into consideration</w:t>
      </w:r>
      <w:bookmarkEnd w:id="10"/>
      <w:bookmarkEnd w:id="11"/>
      <w:r>
        <w:rPr>
          <w:rFonts w:ascii="Arial" w:eastAsia="Yu Mincho" w:hAnsi="Arial" w:cs="Arial"/>
          <w:kern w:val="0"/>
          <w:sz w:val="20"/>
          <w:szCs w:val="20"/>
          <w:lang w:val="en-GB" w:eastAsia="en-GB"/>
        </w:rPr>
        <w:t>.</w:t>
      </w:r>
    </w:p>
    <w:p w14:paraId="52F20D50" w14:textId="77777777" w:rsidR="006239F2" w:rsidRDefault="008A0331">
      <w:pPr>
        <w:keepNext/>
        <w:keepLines/>
        <w:widowControl/>
        <w:pBdr>
          <w:top w:val="single" w:sz="12" w:space="3" w:color="000000"/>
        </w:pBdr>
        <w:spacing w:before="240" w:after="180"/>
        <w:ind w:left="1134" w:hanging="1134"/>
        <w:jc w:val="left"/>
        <w:textAlignment w:val="baseline"/>
        <w:outlineLvl w:val="0"/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</w:pPr>
      <w:r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lastRenderedPageBreak/>
        <w:t>3</w:t>
      </w:r>
      <w:r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Yu Mincho" w:hAnsi="Arial" w:cs="Arial"/>
          <w:bCs/>
          <w:kern w:val="0"/>
          <w:sz w:val="36"/>
          <w:szCs w:val="36"/>
          <w:lang w:val="en-GB" w:eastAsia="en-GB"/>
        </w:rPr>
        <w:t>TSG SA WG3</w:t>
      </w:r>
      <w:r>
        <w:rPr>
          <w:rFonts w:ascii="Arial" w:eastAsia="Yu Mincho" w:hAnsi="Arial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2A47FAF6" w14:textId="2957B0D7" w:rsidR="006239F2" w:rsidRDefault="008A0331">
      <w:pPr>
        <w:rPr>
          <w:rFonts w:ascii="Arial" w:hAnsi="Arial" w:cs="Arial"/>
          <w:szCs w:val="16"/>
          <w:lang w:val="sv-SE"/>
        </w:rPr>
      </w:pPr>
      <w:r>
        <w:rPr>
          <w:rFonts w:ascii="Arial" w:hAnsi="Arial" w:cs="Arial"/>
          <w:szCs w:val="16"/>
          <w:lang w:val="sv-SE"/>
        </w:rPr>
        <w:t>SA3#126</w:t>
      </w:r>
      <w:r>
        <w:rPr>
          <w:rFonts w:ascii="Arial" w:hAnsi="Arial" w:cs="Arial"/>
          <w:szCs w:val="16"/>
          <w:lang w:val="sv-SE"/>
        </w:rPr>
        <w:tab/>
        <w:t>9 – 13 February 2026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  <w:lang w:val="sv-SE"/>
        </w:rPr>
        <w:tab/>
      </w:r>
      <w:r w:rsidR="00041FA2">
        <w:rPr>
          <w:rFonts w:ascii="Arial" w:hAnsi="Arial" w:cs="Arial"/>
          <w:szCs w:val="16"/>
          <w:lang w:val="sv-SE"/>
        </w:rPr>
        <w:t xml:space="preserve">Goa, </w:t>
      </w:r>
      <w:r>
        <w:rPr>
          <w:rFonts w:ascii="Arial" w:hAnsi="Arial" w:cs="Arial"/>
          <w:szCs w:val="16"/>
          <w:lang w:val="sv-SE"/>
        </w:rPr>
        <w:t>India</w:t>
      </w:r>
    </w:p>
    <w:p w14:paraId="48CE64D1" w14:textId="13D09662" w:rsidR="00041FA2" w:rsidRDefault="00041FA2">
      <w:pPr>
        <w:rPr>
          <w:rFonts w:ascii="Arial" w:eastAsia="宋体" w:hAnsi="Arial"/>
          <w:lang w:eastAsia="zh-CN"/>
        </w:rPr>
      </w:pPr>
      <w:r>
        <w:rPr>
          <w:rFonts w:ascii="Arial" w:eastAsia="宋体" w:hAnsi="Arial" w:hint="eastAsia"/>
          <w:lang w:eastAsia="zh-CN"/>
        </w:rPr>
        <w:t>S</w:t>
      </w:r>
      <w:r>
        <w:rPr>
          <w:rFonts w:ascii="Arial" w:eastAsia="宋体" w:hAnsi="Arial"/>
          <w:lang w:eastAsia="zh-CN"/>
        </w:rPr>
        <w:t>A3#127</w:t>
      </w:r>
      <w:r>
        <w:rPr>
          <w:rFonts w:ascii="Arial" w:eastAsia="宋体" w:hAnsi="Arial"/>
          <w:lang w:eastAsia="zh-CN"/>
        </w:rPr>
        <w:tab/>
      </w:r>
      <w:r>
        <w:rPr>
          <w:rFonts w:ascii="Arial" w:hAnsi="Arial" w:cs="Arial"/>
          <w:szCs w:val="16"/>
          <w:lang w:val="sv-SE"/>
        </w:rPr>
        <w:t>13 – 17 April 2026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  <w:lang w:val="sv-SE"/>
        </w:rPr>
        <w:tab/>
      </w:r>
      <w:r w:rsidR="00F002A2" w:rsidRPr="00F002A2">
        <w:rPr>
          <w:rFonts w:ascii="Arial" w:hAnsi="Arial" w:cs="Arial"/>
          <w:szCs w:val="16"/>
          <w:lang w:val="sv-SE"/>
        </w:rPr>
        <w:t>Malta, MT</w:t>
      </w:r>
    </w:p>
    <w:p w14:paraId="2427DDFB" w14:textId="023F0B64" w:rsidR="00041FA2" w:rsidRPr="00F002A2" w:rsidRDefault="00041FA2">
      <w:pPr>
        <w:rPr>
          <w:rFonts w:ascii="Arial" w:eastAsia="宋体" w:hAnsi="Arial"/>
          <w:lang w:val="en-GB" w:eastAsia="zh-CN"/>
        </w:rPr>
      </w:pPr>
    </w:p>
    <w:sectPr w:rsidR="00041FA2" w:rsidRPr="00F002A2">
      <w:pgSz w:w="11906" w:h="16838"/>
      <w:pgMar w:top="1985" w:right="1701" w:bottom="1701" w:left="170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5CBFC" w14:textId="77777777" w:rsidR="00DE0656" w:rsidRDefault="00DE0656" w:rsidP="00041FA2">
      <w:r>
        <w:separator/>
      </w:r>
    </w:p>
  </w:endnote>
  <w:endnote w:type="continuationSeparator" w:id="0">
    <w:p w14:paraId="71566455" w14:textId="77777777" w:rsidR="00DE0656" w:rsidRDefault="00DE0656" w:rsidP="0004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B1950" w14:textId="77777777" w:rsidR="00DE0656" w:rsidRDefault="00DE0656" w:rsidP="00041FA2">
      <w:r>
        <w:separator/>
      </w:r>
    </w:p>
  </w:footnote>
  <w:footnote w:type="continuationSeparator" w:id="0">
    <w:p w14:paraId="787CFC39" w14:textId="77777777" w:rsidR="00DE0656" w:rsidRDefault="00DE0656" w:rsidP="00041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E1A7B"/>
    <w:multiLevelType w:val="multilevel"/>
    <w:tmpl w:val="20A252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9B2A84"/>
    <w:multiLevelType w:val="multilevel"/>
    <w:tmpl w:val="8E1E8B70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DB111D"/>
    <w:multiLevelType w:val="multilevel"/>
    <w:tmpl w:val="91201FB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cs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840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FhYmU1NGViNDhiZDEzOGIyMWU0MDZmNDk4ZmRmOWQifQ=="/>
  </w:docVars>
  <w:rsids>
    <w:rsidRoot w:val="006239F2"/>
    <w:rsid w:val="00037FD3"/>
    <w:rsid w:val="00041FA2"/>
    <w:rsid w:val="00054E8C"/>
    <w:rsid w:val="001873FA"/>
    <w:rsid w:val="0035045D"/>
    <w:rsid w:val="0049628F"/>
    <w:rsid w:val="005D3AC2"/>
    <w:rsid w:val="006135FE"/>
    <w:rsid w:val="006239F2"/>
    <w:rsid w:val="008A0331"/>
    <w:rsid w:val="00A102D7"/>
    <w:rsid w:val="00A77D76"/>
    <w:rsid w:val="00B26E05"/>
    <w:rsid w:val="00BC390D"/>
    <w:rsid w:val="00DE0656"/>
    <w:rsid w:val="00E10199"/>
    <w:rsid w:val="00F0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EB474"/>
  <w15:docId w15:val="{41AAB825-A142-1242-84A3-5E6496BD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iPriority="0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val="en-US" w:eastAsia="ja-JP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dark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dark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dark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dark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ind w:left="100"/>
      <w:outlineLvl w:val="4"/>
    </w:pPr>
    <w:rPr>
      <w:rFonts w:asciiTheme="majorHAnsi" w:eastAsiaTheme="majorEastAsia" w:hAnsiTheme="majorHAnsi" w:cstheme="majorBidi"/>
      <w:color w:val="000000" w:themeColor="dark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ind w:left="200"/>
      <w:outlineLvl w:val="5"/>
    </w:pPr>
    <w:rPr>
      <w:rFonts w:asciiTheme="majorHAnsi" w:eastAsiaTheme="majorEastAsia" w:hAnsiTheme="majorHAnsi" w:cstheme="majorBidi"/>
      <w:color w:val="000000" w:themeColor="dark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80" w:after="40"/>
      <w:ind w:left="300"/>
      <w:outlineLvl w:val="6"/>
    </w:pPr>
    <w:rPr>
      <w:rFonts w:asciiTheme="majorHAnsi" w:eastAsiaTheme="majorEastAsia" w:hAnsiTheme="majorHAnsi" w:cstheme="majorBidi"/>
      <w:color w:val="000000" w:themeColor="dark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80" w:after="40"/>
      <w:ind w:left="400"/>
      <w:outlineLvl w:val="7"/>
    </w:pPr>
    <w:rPr>
      <w:rFonts w:asciiTheme="majorHAnsi" w:eastAsiaTheme="majorEastAsia" w:hAnsiTheme="majorHAnsi" w:cstheme="majorBidi"/>
      <w:color w:val="000000" w:themeColor="dark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80" w:after="40"/>
      <w:ind w:left="500"/>
      <w:outlineLvl w:val="8"/>
    </w:pPr>
    <w:rPr>
      <w:rFonts w:asciiTheme="majorHAnsi" w:eastAsiaTheme="majorEastAsia" w:hAnsiTheme="majorHAnsi" w:cstheme="majorBidi"/>
      <w:color w:val="000000" w:themeColor="dark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styleId="a4">
    <w:name w:val="Hyperlink"/>
    <w:basedOn w:val="a0"/>
    <w:uiPriority w:val="99"/>
    <w:unhideWhenUsed/>
    <w:rPr>
      <w:color w:val="467886" w:themeColor="hyperlink"/>
      <w:u w:val="single"/>
    </w:rPr>
  </w:style>
  <w:style w:type="character" w:styleId="a5">
    <w:name w:val="line number"/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00000" w:themeColor="dark1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00000" w:themeColor="dark1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00000" w:themeColor="dark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color w:val="000000" w:themeColor="dark1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000000" w:themeColor="dark1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000000" w:themeColor="dark1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Theme="majorHAnsi" w:eastAsiaTheme="majorEastAsia" w:hAnsiTheme="majorHAnsi" w:cstheme="majorBidi"/>
      <w:color w:val="000000" w:themeColor="dark1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000000" w:themeColor="dark1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color w:val="000000" w:themeColor="dark1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a0"/>
    <w:uiPriority w:val="11"/>
    <w:qFormat/>
  </w:style>
  <w:style w:type="paragraph" w:styleId="a6">
    <w:name w:val="annotation text"/>
    <w:basedOn w:val="a"/>
    <w:link w:val="a7"/>
    <w:uiPriority w:val="99"/>
    <w:unhideWhenUsed/>
    <w:rPr>
      <w:sz w:val="20"/>
      <w:szCs w:val="20"/>
    </w:rPr>
  </w:style>
  <w:style w:type="character" w:customStyle="1" w:styleId="a7">
    <w:name w:val="批注文字 字符"/>
    <w:basedOn w:val="a0"/>
    <w:link w:val="a6"/>
    <w:uiPriority w:val="99"/>
    <w:rPr>
      <w:kern w:val="2"/>
      <w:lang w:val="en-US" w:eastAsia="ja-JP" w:bidi="ar-SA"/>
    </w:rPr>
  </w:style>
  <w:style w:type="paragraph" w:styleId="a8">
    <w:name w:val="Revision"/>
    <w:hidden/>
    <w:uiPriority w:val="99"/>
    <w:unhideWhenUsed/>
    <w:rsid w:val="00037FD3"/>
    <w:pPr>
      <w:suppressAutoHyphens w:val="0"/>
    </w:pPr>
    <w:rPr>
      <w:kern w:val="2"/>
      <w:sz w:val="21"/>
      <w:szCs w:val="22"/>
      <w:lang w:val="en-US" w:eastAsia="ja-JP" w:bidi="ar-SA"/>
    </w:rPr>
  </w:style>
  <w:style w:type="paragraph" w:styleId="a9">
    <w:name w:val="Balloon Text"/>
    <w:basedOn w:val="a"/>
    <w:link w:val="aa"/>
    <w:uiPriority w:val="99"/>
    <w:semiHidden/>
    <w:unhideWhenUsed/>
    <w:qFormat/>
    <w:rsid w:val="00041FA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41FA2"/>
    <w:rPr>
      <w:kern w:val="2"/>
      <w:sz w:val="18"/>
      <w:szCs w:val="18"/>
      <w:lang w:val="en-US" w:eastAsia="ja-JP" w:bidi="ar-SA"/>
    </w:rPr>
  </w:style>
  <w:style w:type="paragraph" w:styleId="ab">
    <w:name w:val="header"/>
    <w:basedOn w:val="a"/>
    <w:link w:val="ac"/>
    <w:uiPriority w:val="99"/>
    <w:unhideWhenUsed/>
    <w:rsid w:val="00041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041FA2"/>
    <w:rPr>
      <w:kern w:val="2"/>
      <w:sz w:val="18"/>
      <w:szCs w:val="18"/>
      <w:lang w:val="en-US" w:eastAsia="ja-JP" w:bidi="ar-SA"/>
    </w:rPr>
  </w:style>
  <w:style w:type="paragraph" w:styleId="ad">
    <w:name w:val="footer"/>
    <w:basedOn w:val="a"/>
    <w:link w:val="ae"/>
    <w:uiPriority w:val="99"/>
    <w:unhideWhenUsed/>
    <w:rsid w:val="00041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041FA2"/>
    <w:rPr>
      <w:kern w:val="2"/>
      <w:sz w:val="18"/>
      <w:szCs w:val="18"/>
      <w:lang w:val="en-US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</a:majorFont>
      <a:minorFont>
        <a:latin typeface="游明朝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Lihui</cp:lastModifiedBy>
  <cp:revision>10</cp:revision>
  <dcterms:created xsi:type="dcterms:W3CDTF">2025-10-16T09:59:00Z</dcterms:created>
  <dcterms:modified xsi:type="dcterms:W3CDTF">2025-11-10T12:04:00Z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2025-10-15T08:10:00Z</dcterms:created>
  <dc:creator>Data</dc:creator>
  <dc:description/>
  <dc:language>de-DE</dc:language>
  <cp:lastModifiedBy>AZ</cp:lastModifiedBy>
  <dcterms:modified xsi:type="dcterms:W3CDTF">2025-10-16T09:42:33Z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D4EE254679B6288F7A1BE5D27BD5A136BE3CD688B8AFF233557C567A5473755B812BCC9FAB96C4D9A65B4E9D88F9209EC2E787E5D55DF64D4B8FAA4BFBDAA769</vt:lpwstr>
  </property>
  <property fmtid="{D5CDD505-2E9C-101B-9397-08002B2CF9AE}" pid="3" name="ICV">
    <vt:lpwstr>3B37DD892E0CBFBA6C62EC68857792E7_42</vt:lpwstr>
  </property>
  <property fmtid="{D5CDD505-2E9C-101B-9397-08002B2CF9AE}" pid="4" name="KSOProductBuildVer">
    <vt:lpwstr>1033-6.9.0.8865</vt:lpwstr>
  </property>
  <property fmtid="{D5CDD505-2E9C-101B-9397-08002B2CF9AE}" pid="5" name="MSIP_Label_75af88a6-b88e-425b-bf39-433b2fafd692_ContentBits">
    <vt:lpwstr>8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SetDate">
    <vt:lpwstr>2025-09-03T08:33:53Z</vt:lpwstr>
  </property>
  <property fmtid="{D5CDD505-2E9C-101B-9397-08002B2CF9AE}" pid="10" name="MSIP_Label_75af88a6-b88e-425b-bf39-433b2fafd692_SiteId">
    <vt:lpwstr>6786d483-f51b-44bd-b40a-6fe409a5265e</vt:lpwstr>
  </property>
  <property fmtid="{D5CDD505-2E9C-101B-9397-08002B2CF9AE}" pid="11" name="MSIP_Label_92e84ceb-fbfd-47ab-be52-080c6b87953f_enabled">
    <vt:lpwstr>0</vt:lpwstr>
  </property>
  <property fmtid="{D5CDD505-2E9C-101B-9397-08002B2CF9AE}" pid="12" name="MSIP_Label_92e84ceb-fbfd-47ab-be52-080c6b87953f_method">
    <vt:lpwstr/>
  </property>
  <property fmtid="{D5CDD505-2E9C-101B-9397-08002B2CF9AE}" pid="13" name="MSIP_Label_92e84ceb-fbfd-47ab-be52-080c6b87953f_removed">
    <vt:lpwstr>1</vt:lpwstr>
  </property>
  <property fmtid="{D5CDD505-2E9C-101B-9397-08002B2CF9AE}" pid="14" name="MSIP_Label_92e84ceb-fbfd-47ab-be52-080c6b87953f_siteId">
    <vt:lpwstr>92e84ceb-fbfd-47ab-be52-080c6b87953f</vt:lpwstr>
  </property>
</Properties>
</file>